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D95F9" w14:textId="095B33FC" w:rsidR="002C130E" w:rsidRPr="004E371E" w:rsidRDefault="004E371E" w:rsidP="004E371E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4E371E">
        <w:rPr>
          <w:rFonts w:ascii="Century Gothic" w:hAnsi="Century Gothic"/>
          <w:b/>
          <w:bCs/>
          <w:sz w:val="32"/>
          <w:szCs w:val="32"/>
        </w:rPr>
        <w:t>Paper Plate Monkey</w:t>
      </w:r>
    </w:p>
    <w:p w14:paraId="0AE5F7A8" w14:textId="04D9544A" w:rsidR="004E371E" w:rsidRPr="004E371E" w:rsidRDefault="004E371E">
      <w:pPr>
        <w:rPr>
          <w:rFonts w:ascii="Century Gothic" w:hAnsi="Century Gothic"/>
          <w:sz w:val="28"/>
          <w:szCs w:val="28"/>
        </w:rPr>
      </w:pPr>
      <w:r w:rsidRPr="004E371E">
        <w:rPr>
          <w:rFonts w:ascii="Century Gothic" w:hAnsi="Century Gothic"/>
          <w:sz w:val="28"/>
          <w:szCs w:val="28"/>
        </w:rPr>
        <w:t>Paint a paper plate with brown paint. If you have an extra sponge use it to sponge paint the plate.</w:t>
      </w:r>
    </w:p>
    <w:p w14:paraId="20834DFC" w14:textId="26B0CC5F" w:rsidR="004E371E" w:rsidRPr="004E371E" w:rsidRDefault="004E371E">
      <w:pPr>
        <w:rPr>
          <w:rFonts w:ascii="Century Gothic" w:hAnsi="Century Gothic"/>
          <w:sz w:val="28"/>
          <w:szCs w:val="28"/>
        </w:rPr>
      </w:pPr>
      <w:r w:rsidRPr="004E371E">
        <w:rPr>
          <w:rFonts w:ascii="Century Gothic" w:hAnsi="Century Gothic"/>
          <w:sz w:val="28"/>
          <w:szCs w:val="28"/>
        </w:rPr>
        <w:t>Encourage your child to use a bouncing motion to ensure they get all of their “peek-a-boo” spots.</w:t>
      </w:r>
    </w:p>
    <w:p w14:paraId="679D2DC7" w14:textId="3D798C06" w:rsidR="004E371E" w:rsidRPr="004E371E" w:rsidRDefault="004E371E">
      <w:pPr>
        <w:rPr>
          <w:rFonts w:ascii="Century Gothic" w:hAnsi="Century Gothic"/>
          <w:sz w:val="28"/>
          <w:szCs w:val="28"/>
        </w:rPr>
      </w:pPr>
      <w:r w:rsidRPr="004E371E">
        <w:rPr>
          <w:rFonts w:ascii="Century Gothic" w:hAnsi="Century Gothic"/>
          <w:sz w:val="28"/>
          <w:szCs w:val="28"/>
        </w:rPr>
        <w:t>Use a lighter brown, tan or yellow paper to create the monkeys face and ears.</w:t>
      </w:r>
    </w:p>
    <w:p w14:paraId="7AFD8709" w14:textId="7E64C6FC" w:rsidR="004E371E" w:rsidRPr="004E371E" w:rsidRDefault="004E371E">
      <w:pPr>
        <w:rPr>
          <w:rFonts w:ascii="Century Gothic" w:hAnsi="Century Gothic"/>
          <w:sz w:val="28"/>
          <w:szCs w:val="28"/>
        </w:rPr>
      </w:pPr>
      <w:r w:rsidRPr="004E371E">
        <w:rPr>
          <w:rFonts w:ascii="Century Gothic" w:hAnsi="Century Gothic"/>
          <w:sz w:val="28"/>
          <w:szCs w:val="28"/>
        </w:rPr>
        <w:t>Add eyes and draw a nose and mouth. Encourage your child to place the nose and mouth in the proper areas.</w:t>
      </w:r>
    </w:p>
    <w:p w14:paraId="466A1696" w14:textId="456A64C4" w:rsidR="004E371E" w:rsidRDefault="004E371E">
      <w:r w:rsidRPr="004E371E">
        <w:rPr>
          <w:noProof/>
        </w:rPr>
        <w:drawing>
          <wp:inline distT="0" distB="0" distL="0" distR="0" wp14:anchorId="1DA88E18" wp14:editId="665FEEDB">
            <wp:extent cx="3515216" cy="48012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48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71E" w:rsidSect="00DE7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0B"/>
    <w:rsid w:val="001B6D0B"/>
    <w:rsid w:val="002C130E"/>
    <w:rsid w:val="004E371E"/>
    <w:rsid w:val="00880833"/>
    <w:rsid w:val="00D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8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2020-05-01T11:58:00Z</dcterms:created>
  <dcterms:modified xsi:type="dcterms:W3CDTF">2020-05-01T11:58:00Z</dcterms:modified>
</cp:coreProperties>
</file>